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A8702F" w14:textId="77777777" w:rsidR="00D86BCF" w:rsidRDefault="00D86BCF" w:rsidP="00D86BCF">
      <w:pPr>
        <w:spacing w:line="480" w:lineRule="auto"/>
        <w:jc w:val="center"/>
        <w:rPr>
          <w:rFonts w:ascii="Times New Roman" w:hAnsi="Times New Roman" w:cs="Times New Roman"/>
          <w:sz w:val="24"/>
          <w:szCs w:val="24"/>
        </w:rPr>
      </w:pPr>
    </w:p>
    <w:p w14:paraId="5D0B6ECF" w14:textId="77777777" w:rsidR="00D86BCF" w:rsidRDefault="00D86BCF" w:rsidP="00D86BCF">
      <w:pPr>
        <w:spacing w:line="480" w:lineRule="auto"/>
        <w:jc w:val="center"/>
        <w:rPr>
          <w:rFonts w:ascii="Times New Roman" w:hAnsi="Times New Roman" w:cs="Times New Roman"/>
          <w:sz w:val="24"/>
          <w:szCs w:val="24"/>
        </w:rPr>
      </w:pPr>
    </w:p>
    <w:p w14:paraId="10A04BC5" w14:textId="77777777" w:rsidR="00D86BCF" w:rsidRDefault="00D86BCF" w:rsidP="00D86BCF">
      <w:pPr>
        <w:spacing w:line="480" w:lineRule="auto"/>
        <w:jc w:val="center"/>
        <w:rPr>
          <w:rFonts w:ascii="Times New Roman" w:hAnsi="Times New Roman" w:cs="Times New Roman"/>
          <w:sz w:val="24"/>
          <w:szCs w:val="24"/>
        </w:rPr>
      </w:pPr>
    </w:p>
    <w:p w14:paraId="17F29139" w14:textId="77777777" w:rsidR="00D86BCF" w:rsidRDefault="00D86BCF" w:rsidP="00D86BCF">
      <w:pPr>
        <w:spacing w:line="480" w:lineRule="auto"/>
        <w:jc w:val="center"/>
        <w:rPr>
          <w:rFonts w:ascii="Times New Roman" w:hAnsi="Times New Roman" w:cs="Times New Roman"/>
          <w:sz w:val="24"/>
          <w:szCs w:val="24"/>
        </w:rPr>
      </w:pPr>
    </w:p>
    <w:p w14:paraId="2C1E2920" w14:textId="77777777" w:rsidR="00D86BCF" w:rsidRDefault="00D86BCF" w:rsidP="00D86BCF">
      <w:pPr>
        <w:spacing w:line="480" w:lineRule="auto"/>
        <w:jc w:val="center"/>
        <w:rPr>
          <w:rFonts w:ascii="Times New Roman" w:hAnsi="Times New Roman" w:cs="Times New Roman"/>
          <w:sz w:val="24"/>
          <w:szCs w:val="24"/>
        </w:rPr>
      </w:pPr>
    </w:p>
    <w:p w14:paraId="4114234E" w14:textId="4FB9F5F9" w:rsidR="00D86BCF" w:rsidRDefault="000C0F42" w:rsidP="00D86BCF">
      <w:pPr>
        <w:spacing w:line="480" w:lineRule="auto"/>
        <w:jc w:val="center"/>
        <w:rPr>
          <w:rFonts w:ascii="Times New Roman" w:hAnsi="Times New Roman" w:cs="Times New Roman"/>
          <w:sz w:val="24"/>
          <w:szCs w:val="24"/>
        </w:rPr>
      </w:pPr>
      <w:r w:rsidRPr="00D86BCF">
        <w:rPr>
          <w:rFonts w:ascii="Times New Roman" w:hAnsi="Times New Roman" w:cs="Times New Roman"/>
          <w:sz w:val="24"/>
          <w:szCs w:val="24"/>
        </w:rPr>
        <w:t xml:space="preserve">Thinking </w:t>
      </w:r>
      <w:r>
        <w:rPr>
          <w:rFonts w:ascii="Times New Roman" w:hAnsi="Times New Roman" w:cs="Times New Roman"/>
          <w:sz w:val="24"/>
          <w:szCs w:val="24"/>
        </w:rPr>
        <w:t>a</w:t>
      </w:r>
      <w:r w:rsidRPr="00D86BCF">
        <w:rPr>
          <w:rFonts w:ascii="Times New Roman" w:hAnsi="Times New Roman" w:cs="Times New Roman"/>
          <w:sz w:val="24"/>
          <w:szCs w:val="24"/>
        </w:rPr>
        <w:t>nd Decision Making</w:t>
      </w:r>
    </w:p>
    <w:p w14:paraId="00EFEE66" w14:textId="5C26F3DF" w:rsidR="00D86BCF" w:rsidRDefault="000C0F42" w:rsidP="00D86BC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5D668A6D" w14:textId="1E5A1F63" w:rsidR="00D86BCF" w:rsidRDefault="000C0F42" w:rsidP="00D86BC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0272E5B2" w14:textId="42FEA274" w:rsidR="00D86BCF" w:rsidRDefault="000C0F42" w:rsidP="00D86BC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2ABB9FEF" w14:textId="77777777" w:rsidR="00D86BCF" w:rsidRDefault="00D86BCF" w:rsidP="00D86BCF">
      <w:pPr>
        <w:spacing w:line="480" w:lineRule="auto"/>
        <w:rPr>
          <w:rFonts w:ascii="Times New Roman" w:hAnsi="Times New Roman" w:cs="Times New Roman"/>
          <w:sz w:val="24"/>
          <w:szCs w:val="24"/>
        </w:rPr>
      </w:pPr>
    </w:p>
    <w:p w14:paraId="65981D63" w14:textId="77777777" w:rsidR="00D86BCF" w:rsidRDefault="00D86BCF" w:rsidP="00D86BCF">
      <w:pPr>
        <w:spacing w:line="480" w:lineRule="auto"/>
        <w:rPr>
          <w:rFonts w:ascii="Times New Roman" w:hAnsi="Times New Roman" w:cs="Times New Roman"/>
          <w:sz w:val="24"/>
          <w:szCs w:val="24"/>
        </w:rPr>
      </w:pPr>
    </w:p>
    <w:p w14:paraId="493398A8" w14:textId="77777777" w:rsidR="00D86BCF" w:rsidRDefault="00D86BCF" w:rsidP="00D86BCF">
      <w:pPr>
        <w:spacing w:line="480" w:lineRule="auto"/>
        <w:rPr>
          <w:rFonts w:ascii="Times New Roman" w:hAnsi="Times New Roman" w:cs="Times New Roman"/>
          <w:sz w:val="24"/>
          <w:szCs w:val="24"/>
        </w:rPr>
      </w:pPr>
    </w:p>
    <w:p w14:paraId="170132A6" w14:textId="77777777" w:rsidR="00D86BCF" w:rsidRDefault="00D86BCF" w:rsidP="00D86BCF">
      <w:pPr>
        <w:spacing w:line="480" w:lineRule="auto"/>
        <w:rPr>
          <w:rFonts w:ascii="Times New Roman" w:hAnsi="Times New Roman" w:cs="Times New Roman"/>
          <w:sz w:val="24"/>
          <w:szCs w:val="24"/>
        </w:rPr>
      </w:pPr>
    </w:p>
    <w:p w14:paraId="4F548719" w14:textId="77777777" w:rsidR="00D86BCF" w:rsidRDefault="00D86BCF" w:rsidP="00D86BCF">
      <w:pPr>
        <w:spacing w:line="480" w:lineRule="auto"/>
        <w:rPr>
          <w:rFonts w:ascii="Times New Roman" w:hAnsi="Times New Roman" w:cs="Times New Roman"/>
          <w:sz w:val="24"/>
          <w:szCs w:val="24"/>
        </w:rPr>
      </w:pPr>
    </w:p>
    <w:p w14:paraId="0104D55B" w14:textId="0F38D4EB" w:rsidR="00D86BCF" w:rsidRDefault="00D86BCF" w:rsidP="00987F21">
      <w:pPr>
        <w:spacing w:line="480" w:lineRule="auto"/>
        <w:rPr>
          <w:rFonts w:ascii="Times New Roman" w:hAnsi="Times New Roman" w:cs="Times New Roman"/>
          <w:sz w:val="24"/>
          <w:szCs w:val="24"/>
        </w:rPr>
      </w:pPr>
    </w:p>
    <w:p w14:paraId="08CA0F38" w14:textId="77777777" w:rsidR="00987F21" w:rsidRDefault="000C0F42">
      <w:pPr>
        <w:rPr>
          <w:rFonts w:ascii="Times New Roman" w:hAnsi="Times New Roman" w:cs="Times New Roman"/>
          <w:sz w:val="24"/>
          <w:szCs w:val="24"/>
        </w:rPr>
      </w:pPr>
      <w:r>
        <w:rPr>
          <w:rFonts w:ascii="Times New Roman" w:hAnsi="Times New Roman" w:cs="Times New Roman"/>
          <w:sz w:val="24"/>
          <w:szCs w:val="24"/>
        </w:rPr>
        <w:br w:type="page"/>
      </w:r>
    </w:p>
    <w:p w14:paraId="3582FF6D" w14:textId="41BCF32E" w:rsidR="00D86BCF" w:rsidRDefault="000C0F42" w:rsidP="00987F21">
      <w:pPr>
        <w:spacing w:line="480" w:lineRule="auto"/>
        <w:jc w:val="center"/>
        <w:rPr>
          <w:rFonts w:ascii="Times New Roman" w:hAnsi="Times New Roman" w:cs="Times New Roman"/>
          <w:sz w:val="24"/>
          <w:szCs w:val="24"/>
        </w:rPr>
      </w:pPr>
      <w:r w:rsidRPr="00D86BCF">
        <w:rPr>
          <w:rFonts w:ascii="Times New Roman" w:hAnsi="Times New Roman" w:cs="Times New Roman"/>
          <w:sz w:val="24"/>
          <w:szCs w:val="24"/>
        </w:rPr>
        <w:lastRenderedPageBreak/>
        <w:t xml:space="preserve">Thinking </w:t>
      </w:r>
      <w:r>
        <w:rPr>
          <w:rFonts w:ascii="Times New Roman" w:hAnsi="Times New Roman" w:cs="Times New Roman"/>
          <w:sz w:val="24"/>
          <w:szCs w:val="24"/>
        </w:rPr>
        <w:t>a</w:t>
      </w:r>
      <w:r w:rsidRPr="00D86BCF">
        <w:rPr>
          <w:rFonts w:ascii="Times New Roman" w:hAnsi="Times New Roman" w:cs="Times New Roman"/>
          <w:sz w:val="24"/>
          <w:szCs w:val="24"/>
        </w:rPr>
        <w:t>nd Decision Makin</w:t>
      </w:r>
      <w:r>
        <w:rPr>
          <w:rFonts w:ascii="Times New Roman" w:hAnsi="Times New Roman" w:cs="Times New Roman"/>
          <w:sz w:val="24"/>
          <w:szCs w:val="24"/>
        </w:rPr>
        <w:t>g</w:t>
      </w:r>
    </w:p>
    <w:p w14:paraId="7F69F841" w14:textId="61C74A87" w:rsidR="00BA2FC5" w:rsidRPr="00BD5E32" w:rsidRDefault="000C0F42" w:rsidP="00D86BCF">
      <w:pPr>
        <w:spacing w:line="480" w:lineRule="auto"/>
        <w:rPr>
          <w:rFonts w:ascii="Times New Roman" w:hAnsi="Times New Roman" w:cs="Times New Roman"/>
          <w:b/>
          <w:sz w:val="24"/>
          <w:szCs w:val="24"/>
        </w:rPr>
      </w:pPr>
      <w:r w:rsidRPr="00BD5E32">
        <w:rPr>
          <w:rFonts w:ascii="Times New Roman" w:hAnsi="Times New Roman" w:cs="Times New Roman"/>
          <w:b/>
          <w:sz w:val="24"/>
          <w:szCs w:val="24"/>
        </w:rPr>
        <w:t>Chapter 8</w:t>
      </w:r>
      <w:bookmarkStart w:id="0" w:name="_GoBack"/>
      <w:bookmarkEnd w:id="0"/>
    </w:p>
    <w:p w14:paraId="1F65E434" w14:textId="77777777" w:rsidR="00BA2FC5" w:rsidRPr="00D86BCF" w:rsidRDefault="000C0F42" w:rsidP="00D86BCF">
      <w:pPr>
        <w:spacing w:line="480" w:lineRule="auto"/>
        <w:ind w:firstLine="720"/>
        <w:rPr>
          <w:rFonts w:ascii="Times New Roman" w:hAnsi="Times New Roman" w:cs="Times New Roman"/>
          <w:sz w:val="24"/>
          <w:szCs w:val="24"/>
        </w:rPr>
      </w:pPr>
      <w:r w:rsidRPr="00D86BCF">
        <w:rPr>
          <w:rFonts w:ascii="Times New Roman" w:hAnsi="Times New Roman" w:cs="Times New Roman"/>
          <w:sz w:val="24"/>
          <w:szCs w:val="24"/>
        </w:rPr>
        <w:t>The primary purpose of this module’s assignment is to illustrate the importance of thinking, language, and intelligence when exploring the idea of thought as well as the findings of cognitive-based psychology. The essence of cognitive psychology is to comp</w:t>
      </w:r>
      <w:r w:rsidRPr="00D86BCF">
        <w:rPr>
          <w:rFonts w:ascii="Times New Roman" w:hAnsi="Times New Roman" w:cs="Times New Roman"/>
          <w:sz w:val="24"/>
          <w:szCs w:val="24"/>
        </w:rPr>
        <w:t>rehend how the mind functions. Cognitive psychology is comprised of thinking, intelligence, memory, decision making, and language. Therefore, this module’s assignment explores the mental practices that involve thinking and understanding that is the outcome</w:t>
      </w:r>
      <w:r w:rsidRPr="00D86BCF">
        <w:rPr>
          <w:rFonts w:ascii="Times New Roman" w:hAnsi="Times New Roman" w:cs="Times New Roman"/>
          <w:sz w:val="24"/>
          <w:szCs w:val="24"/>
        </w:rPr>
        <w:t xml:space="preserve"> of thinking. </w:t>
      </w:r>
    </w:p>
    <w:p w14:paraId="22F06BD8" w14:textId="77777777" w:rsidR="00BA2FC5" w:rsidRPr="00D86BCF" w:rsidRDefault="000C0F42" w:rsidP="00D86BCF">
      <w:pPr>
        <w:spacing w:line="480" w:lineRule="auto"/>
        <w:ind w:firstLine="720"/>
        <w:rPr>
          <w:rFonts w:ascii="Times New Roman" w:hAnsi="Times New Roman" w:cs="Times New Roman"/>
          <w:sz w:val="24"/>
          <w:szCs w:val="24"/>
        </w:rPr>
      </w:pPr>
      <w:r w:rsidRPr="00D86BCF">
        <w:rPr>
          <w:rFonts w:ascii="Times New Roman" w:hAnsi="Times New Roman" w:cs="Times New Roman"/>
          <w:sz w:val="24"/>
          <w:szCs w:val="24"/>
        </w:rPr>
        <w:t>The key question at the heart of the module’s assignment is in what manner does the concepts of prototype model different from the exemplar model?</w:t>
      </w:r>
    </w:p>
    <w:p w14:paraId="7C6605D9" w14:textId="28B9D210" w:rsidR="00BA2FC5" w:rsidRPr="00D86BCF" w:rsidRDefault="000C0F42" w:rsidP="00D86BCF">
      <w:pPr>
        <w:spacing w:line="480" w:lineRule="auto"/>
        <w:ind w:firstLine="720"/>
        <w:rPr>
          <w:rFonts w:ascii="Times New Roman" w:hAnsi="Times New Roman" w:cs="Times New Roman"/>
          <w:sz w:val="24"/>
          <w:szCs w:val="24"/>
        </w:rPr>
      </w:pPr>
      <w:r w:rsidRPr="00D86BCF">
        <w:rPr>
          <w:rFonts w:ascii="Times New Roman" w:hAnsi="Times New Roman" w:cs="Times New Roman"/>
          <w:sz w:val="24"/>
          <w:szCs w:val="24"/>
        </w:rPr>
        <w:t>The most important information in this module’s assignment is the scripts and schemas that are</w:t>
      </w:r>
      <w:r w:rsidRPr="00D86BCF">
        <w:rPr>
          <w:rFonts w:ascii="Times New Roman" w:hAnsi="Times New Roman" w:cs="Times New Roman"/>
          <w:sz w:val="24"/>
          <w:szCs w:val="24"/>
        </w:rPr>
        <w:t xml:space="preserve"> learned by students are most likely to affect their character trait when they get older. Scripts dictate precise behaviors as well as the sequence in which they often occur. Therefore, what is perceived as appropriate is usually determined by the magnitud</w:t>
      </w:r>
      <w:r w:rsidRPr="00D86BCF">
        <w:rPr>
          <w:rFonts w:ascii="Times New Roman" w:hAnsi="Times New Roman" w:cs="Times New Roman"/>
          <w:sz w:val="24"/>
          <w:szCs w:val="24"/>
        </w:rPr>
        <w:t>e of culture in society.</w:t>
      </w:r>
    </w:p>
    <w:p w14:paraId="70FB4180" w14:textId="77777777" w:rsidR="00BA2FC5" w:rsidRPr="00D86BCF" w:rsidRDefault="000C0F42" w:rsidP="00D86BCF">
      <w:pPr>
        <w:spacing w:line="480" w:lineRule="auto"/>
        <w:ind w:firstLine="720"/>
        <w:rPr>
          <w:rFonts w:ascii="Times New Roman" w:hAnsi="Times New Roman" w:cs="Times New Roman"/>
          <w:sz w:val="24"/>
          <w:szCs w:val="24"/>
        </w:rPr>
      </w:pPr>
      <w:r w:rsidRPr="00D86BCF">
        <w:rPr>
          <w:rFonts w:ascii="Times New Roman" w:hAnsi="Times New Roman" w:cs="Times New Roman"/>
          <w:sz w:val="24"/>
          <w:szCs w:val="24"/>
        </w:rPr>
        <w:t xml:space="preserve">The key concepts we need to understand in this module’s assignment is that mental representation takes place around themes that are common so that we do not store every occurrence of an item individually. </w:t>
      </w:r>
    </w:p>
    <w:p w14:paraId="720CCC73" w14:textId="77777777" w:rsidR="00BA2FC5" w:rsidRPr="00D86BCF" w:rsidRDefault="000C0F42" w:rsidP="00D86BCF">
      <w:pPr>
        <w:spacing w:line="480" w:lineRule="auto"/>
        <w:ind w:firstLine="720"/>
        <w:rPr>
          <w:rFonts w:ascii="Times New Roman" w:hAnsi="Times New Roman" w:cs="Times New Roman"/>
          <w:sz w:val="24"/>
          <w:szCs w:val="24"/>
        </w:rPr>
      </w:pPr>
      <w:r w:rsidRPr="00D86BCF">
        <w:rPr>
          <w:rFonts w:ascii="Times New Roman" w:hAnsi="Times New Roman" w:cs="Times New Roman"/>
          <w:sz w:val="24"/>
          <w:szCs w:val="24"/>
        </w:rPr>
        <w:t>The main inferences in th</w:t>
      </w:r>
      <w:r w:rsidRPr="00D86BCF">
        <w:rPr>
          <w:rFonts w:ascii="Times New Roman" w:hAnsi="Times New Roman" w:cs="Times New Roman"/>
          <w:sz w:val="24"/>
          <w:szCs w:val="24"/>
        </w:rPr>
        <w:t>is module’s assignment are to determine how human beings thinking and intelligence to make informed decisions and solve problems. Throughout the day, human beings are involved in making numerous decisions concerning what to eat, what to wear and where to g</w:t>
      </w:r>
      <w:r w:rsidRPr="00D86BCF">
        <w:rPr>
          <w:rFonts w:ascii="Times New Roman" w:hAnsi="Times New Roman" w:cs="Times New Roman"/>
          <w:sz w:val="24"/>
          <w:szCs w:val="24"/>
        </w:rPr>
        <w:t>o. Therefore, the inference here is that the decision-making process usually involves heuristics.</w:t>
      </w:r>
    </w:p>
    <w:p w14:paraId="700C48D7" w14:textId="77777777" w:rsidR="00BA2FC5" w:rsidRPr="00D86BCF" w:rsidRDefault="000C0F42" w:rsidP="00D86BCF">
      <w:pPr>
        <w:spacing w:line="480" w:lineRule="auto"/>
        <w:ind w:firstLine="720"/>
        <w:rPr>
          <w:rFonts w:ascii="Times New Roman" w:hAnsi="Times New Roman" w:cs="Times New Roman"/>
          <w:sz w:val="24"/>
          <w:szCs w:val="24"/>
        </w:rPr>
      </w:pPr>
      <w:r w:rsidRPr="00D86BCF">
        <w:rPr>
          <w:rFonts w:ascii="Times New Roman" w:hAnsi="Times New Roman" w:cs="Times New Roman"/>
          <w:sz w:val="24"/>
          <w:szCs w:val="24"/>
        </w:rPr>
        <w:lastRenderedPageBreak/>
        <w:t>The main assumptions underlying the author’s assignments are that the way people calculate for risks can spark some questionable decisions. The assumption is that most decisions if not all are made under some sense of risks which comes with uncertainty con</w:t>
      </w:r>
      <w:r w:rsidRPr="00D86BCF">
        <w:rPr>
          <w:rFonts w:ascii="Times New Roman" w:hAnsi="Times New Roman" w:cs="Times New Roman"/>
          <w:sz w:val="24"/>
          <w:szCs w:val="24"/>
        </w:rPr>
        <w:t xml:space="preserve">cerning the possible outcomes. </w:t>
      </w:r>
    </w:p>
    <w:p w14:paraId="2253640E" w14:textId="77777777" w:rsidR="00BA2FC5" w:rsidRPr="00D86BCF" w:rsidRDefault="000C0F42" w:rsidP="00D86BCF">
      <w:pPr>
        <w:spacing w:line="480" w:lineRule="auto"/>
        <w:ind w:firstLine="720"/>
        <w:rPr>
          <w:rFonts w:ascii="Times New Roman" w:hAnsi="Times New Roman" w:cs="Times New Roman"/>
          <w:sz w:val="24"/>
          <w:szCs w:val="24"/>
        </w:rPr>
      </w:pPr>
      <w:r w:rsidRPr="00D86BCF">
        <w:rPr>
          <w:rFonts w:ascii="Times New Roman" w:hAnsi="Times New Roman" w:cs="Times New Roman"/>
          <w:sz w:val="24"/>
          <w:szCs w:val="24"/>
        </w:rPr>
        <w:t>The main points of view presented in this article are that people usually apply comparison to distinguish between different values. In this case, an anchor is used as a point of reference when people are making judgments and</w:t>
      </w:r>
      <w:r w:rsidRPr="00D86BCF">
        <w:rPr>
          <w:rFonts w:ascii="Times New Roman" w:hAnsi="Times New Roman" w:cs="Times New Roman"/>
          <w:sz w:val="24"/>
          <w:szCs w:val="24"/>
        </w:rPr>
        <w:t xml:space="preserve"> they depend on the first piece of information to make decisions. </w:t>
      </w:r>
    </w:p>
    <w:p w14:paraId="743241FA" w14:textId="77777777" w:rsidR="00BA2FC5" w:rsidRPr="00D86BCF" w:rsidRDefault="000C0F42" w:rsidP="00D86BCF">
      <w:pPr>
        <w:spacing w:line="480" w:lineRule="auto"/>
        <w:ind w:firstLine="720"/>
        <w:rPr>
          <w:rFonts w:ascii="Times New Roman" w:hAnsi="Times New Roman" w:cs="Times New Roman"/>
          <w:sz w:val="24"/>
          <w:szCs w:val="24"/>
        </w:rPr>
      </w:pPr>
      <w:r w:rsidRPr="00D86BCF">
        <w:rPr>
          <w:rFonts w:ascii="Times New Roman" w:hAnsi="Times New Roman" w:cs="Times New Roman"/>
          <w:sz w:val="24"/>
          <w:szCs w:val="24"/>
        </w:rPr>
        <w:t>If people take seriously what the author is saying some important implications are that they will come to understand that emotions play at the center stage of making decisions and solving c</w:t>
      </w:r>
      <w:r w:rsidRPr="00D86BCF">
        <w:rPr>
          <w:rFonts w:ascii="Times New Roman" w:hAnsi="Times New Roman" w:cs="Times New Roman"/>
          <w:sz w:val="24"/>
          <w:szCs w:val="24"/>
        </w:rPr>
        <w:t>hallenging solutions. This is true given that emotions have been found to significantly control people’s decisions and judgments. When people are following their goals, a positive feeling is induced which makes the people feel like they are pursuing satisf</w:t>
      </w:r>
      <w:r w:rsidRPr="00D86BCF">
        <w:rPr>
          <w:rFonts w:ascii="Times New Roman" w:hAnsi="Times New Roman" w:cs="Times New Roman"/>
          <w:sz w:val="24"/>
          <w:szCs w:val="24"/>
        </w:rPr>
        <w:t xml:space="preserve">actory progress hence they get encouraged to work extra hard towards their course. </w:t>
      </w:r>
    </w:p>
    <w:p w14:paraId="352CDFDC" w14:textId="471A0C4E" w:rsidR="00092680" w:rsidRPr="00D86BCF" w:rsidRDefault="000C0F42" w:rsidP="00D86BCF">
      <w:pPr>
        <w:spacing w:line="480" w:lineRule="auto"/>
        <w:ind w:firstLine="720"/>
        <w:rPr>
          <w:rFonts w:ascii="Times New Roman" w:hAnsi="Times New Roman" w:cs="Times New Roman"/>
          <w:sz w:val="24"/>
          <w:szCs w:val="24"/>
        </w:rPr>
      </w:pPr>
      <w:r w:rsidRPr="00D86BCF">
        <w:rPr>
          <w:rFonts w:ascii="Times New Roman" w:hAnsi="Times New Roman" w:cs="Times New Roman"/>
          <w:sz w:val="24"/>
          <w:szCs w:val="24"/>
        </w:rPr>
        <w:t>Looking at the assessments and incorporating the material in what we have learned this week, it emerges that decision making and reasoning are run by emotional evaluation a</w:t>
      </w:r>
      <w:r w:rsidRPr="00D86BCF">
        <w:rPr>
          <w:rFonts w:ascii="Times New Roman" w:hAnsi="Times New Roman" w:cs="Times New Roman"/>
          <w:sz w:val="24"/>
          <w:szCs w:val="24"/>
        </w:rPr>
        <w:t xml:space="preserve">s the result of the consequence of an action. The anticipation of future positive state in an individual's life serves as a key source of information and greatly used when making decisions.  </w:t>
      </w:r>
    </w:p>
    <w:sectPr w:rsidR="00092680" w:rsidRPr="00D86BCF" w:rsidSect="00D86B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1AEB61" w14:textId="77777777" w:rsidR="000C0F42" w:rsidRDefault="000C0F42">
      <w:pPr>
        <w:spacing w:after="0" w:line="240" w:lineRule="auto"/>
      </w:pPr>
      <w:r>
        <w:separator/>
      </w:r>
    </w:p>
  </w:endnote>
  <w:endnote w:type="continuationSeparator" w:id="0">
    <w:p w14:paraId="78F463D2" w14:textId="77777777" w:rsidR="000C0F42" w:rsidRDefault="000C0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F0A86D" w14:textId="77777777" w:rsidR="000C0F42" w:rsidRDefault="000C0F42">
      <w:pPr>
        <w:spacing w:after="0" w:line="240" w:lineRule="auto"/>
      </w:pPr>
      <w:r>
        <w:separator/>
      </w:r>
    </w:p>
  </w:footnote>
  <w:footnote w:type="continuationSeparator" w:id="0">
    <w:p w14:paraId="4625A1F6" w14:textId="77777777" w:rsidR="000C0F42" w:rsidRDefault="000C0F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A8D60B" w14:textId="6F3CEC0E" w:rsidR="00D86BCF" w:rsidRPr="00987F21" w:rsidRDefault="000C0F42">
    <w:pPr>
      <w:pStyle w:val="Header"/>
      <w:rPr>
        <w:rFonts w:ascii="Times New Roman" w:hAnsi="Times New Roman" w:cs="Times New Roman"/>
        <w:sz w:val="24"/>
        <w:szCs w:val="24"/>
      </w:rPr>
    </w:pPr>
    <w:r w:rsidRPr="00987F21">
      <w:rPr>
        <w:rFonts w:ascii="Times New Roman" w:hAnsi="Times New Roman" w:cs="Times New Roman"/>
        <w:sz w:val="24"/>
        <w:szCs w:val="24"/>
      </w:rPr>
      <w:t xml:space="preserve">THINKING AND DECISION MAKING </w:t>
    </w:r>
    <w:r w:rsidRPr="00987F21">
      <w:rPr>
        <w:rFonts w:ascii="Times New Roman" w:hAnsi="Times New Roman" w:cs="Times New Roman"/>
        <w:sz w:val="24"/>
        <w:szCs w:val="24"/>
      </w:rPr>
      <w:tab/>
    </w:r>
    <w:r w:rsidRPr="00987F21">
      <w:rPr>
        <w:rFonts w:ascii="Times New Roman" w:hAnsi="Times New Roman" w:cs="Times New Roman"/>
        <w:sz w:val="24"/>
        <w:szCs w:val="24"/>
      </w:rPr>
      <w:tab/>
    </w:r>
    <w:r w:rsidRPr="00987F21">
      <w:rPr>
        <w:rFonts w:ascii="Times New Roman" w:hAnsi="Times New Roman" w:cs="Times New Roman"/>
        <w:sz w:val="24"/>
        <w:szCs w:val="24"/>
      </w:rPr>
      <w:fldChar w:fldCharType="begin"/>
    </w:r>
    <w:r w:rsidRPr="00987F21">
      <w:rPr>
        <w:rFonts w:ascii="Times New Roman" w:hAnsi="Times New Roman" w:cs="Times New Roman"/>
        <w:sz w:val="24"/>
        <w:szCs w:val="24"/>
      </w:rPr>
      <w:instrText xml:space="preserve"> PAGE   \* MERGEFORMAT </w:instrText>
    </w:r>
    <w:r w:rsidRPr="00987F21">
      <w:rPr>
        <w:rFonts w:ascii="Times New Roman" w:hAnsi="Times New Roman" w:cs="Times New Roman"/>
        <w:sz w:val="24"/>
        <w:szCs w:val="24"/>
      </w:rPr>
      <w:fldChar w:fldCharType="separate"/>
    </w:r>
    <w:r w:rsidR="00BD5E32">
      <w:rPr>
        <w:rFonts w:ascii="Times New Roman" w:hAnsi="Times New Roman" w:cs="Times New Roman"/>
        <w:noProof/>
        <w:sz w:val="24"/>
        <w:szCs w:val="24"/>
      </w:rPr>
      <w:t>2</w:t>
    </w:r>
    <w:r w:rsidRPr="00987F21">
      <w:rPr>
        <w:rFonts w:ascii="Times New Roman" w:hAnsi="Times New Roman" w:cs="Times New Roman"/>
        <w:noProof/>
        <w:sz w:val="24"/>
        <w:szCs w:val="24"/>
      </w:rPr>
      <w:fldChar w:fldCharType="end"/>
    </w:r>
    <w:r w:rsidRPr="00987F21">
      <w:rPr>
        <w:rFonts w:ascii="Times New Roman" w:hAnsi="Times New Roman" w:cs="Times New Roman"/>
        <w:noProof/>
        <w:sz w:val="24"/>
        <w:szCs w:val="24"/>
      </w:rPr>
      <w:tab/>
    </w:r>
    <w:r w:rsidRPr="00987F21">
      <w:rPr>
        <w:rFonts w:ascii="Times New Roman" w:hAnsi="Times New Roman" w:cs="Times New Roman"/>
        <w:noProof/>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C700BC" w14:textId="3A19C1B6" w:rsidR="00D86BCF" w:rsidRPr="00D86BCF" w:rsidRDefault="000C0F42">
    <w:pPr>
      <w:pStyle w:val="Header"/>
      <w:rPr>
        <w:rFonts w:ascii="Times New Roman" w:hAnsi="Times New Roman" w:cs="Times New Roman"/>
        <w:sz w:val="24"/>
        <w:szCs w:val="24"/>
      </w:rPr>
    </w:pPr>
    <w:r w:rsidRPr="00D86BCF">
      <w:rPr>
        <w:rFonts w:ascii="Times New Roman" w:hAnsi="Times New Roman" w:cs="Times New Roman"/>
        <w:sz w:val="24"/>
        <w:szCs w:val="24"/>
      </w:rPr>
      <w:t>Running head: THINKING AND DECISION MAKING</w:t>
    </w:r>
    <w:r>
      <w:t xml:space="preserve"> </w:t>
    </w:r>
    <w:r>
      <w:tab/>
    </w:r>
    <w:r w:rsidRPr="00D86BCF">
      <w:rPr>
        <w:rFonts w:ascii="Times New Roman" w:hAnsi="Times New Roman" w:cs="Times New Roman"/>
        <w:sz w:val="24"/>
        <w:szCs w:val="24"/>
      </w:rPr>
      <w:fldChar w:fldCharType="begin"/>
    </w:r>
    <w:r w:rsidRPr="00D86BCF">
      <w:rPr>
        <w:rFonts w:ascii="Times New Roman" w:hAnsi="Times New Roman" w:cs="Times New Roman"/>
        <w:sz w:val="24"/>
        <w:szCs w:val="24"/>
      </w:rPr>
      <w:instrText xml:space="preserve"> PAGE   \* MERGEFORMAT </w:instrText>
    </w:r>
    <w:r w:rsidRPr="00D86BCF">
      <w:rPr>
        <w:rFonts w:ascii="Times New Roman" w:hAnsi="Times New Roman" w:cs="Times New Roman"/>
        <w:sz w:val="24"/>
        <w:szCs w:val="24"/>
      </w:rPr>
      <w:fldChar w:fldCharType="separate"/>
    </w:r>
    <w:r w:rsidR="00BD5E32">
      <w:rPr>
        <w:rFonts w:ascii="Times New Roman" w:hAnsi="Times New Roman" w:cs="Times New Roman"/>
        <w:noProof/>
        <w:sz w:val="24"/>
        <w:szCs w:val="24"/>
      </w:rPr>
      <w:t>1</w:t>
    </w:r>
    <w:r w:rsidRPr="00D86BC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BC9"/>
    <w:rsid w:val="00092680"/>
    <w:rsid w:val="000A72BF"/>
    <w:rsid w:val="000C0F42"/>
    <w:rsid w:val="002B784F"/>
    <w:rsid w:val="00727E64"/>
    <w:rsid w:val="00866D8A"/>
    <w:rsid w:val="00987F21"/>
    <w:rsid w:val="009E5BC9"/>
    <w:rsid w:val="00BA2FC5"/>
    <w:rsid w:val="00BD5E32"/>
    <w:rsid w:val="00D804A7"/>
    <w:rsid w:val="00D86BCF"/>
    <w:rsid w:val="00F4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BCF"/>
  </w:style>
  <w:style w:type="paragraph" w:styleId="Footer">
    <w:name w:val="footer"/>
    <w:basedOn w:val="Normal"/>
    <w:link w:val="FooterChar"/>
    <w:uiPriority w:val="99"/>
    <w:unhideWhenUsed/>
    <w:rsid w:val="00D86B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B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BCF"/>
  </w:style>
  <w:style w:type="paragraph" w:styleId="Footer">
    <w:name w:val="footer"/>
    <w:basedOn w:val="Normal"/>
    <w:link w:val="FooterChar"/>
    <w:uiPriority w:val="99"/>
    <w:unhideWhenUsed/>
    <w:rsid w:val="00D86B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3</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2019-07-17T16:34:00Z</dcterms:created>
  <dcterms:modified xsi:type="dcterms:W3CDTF">2019-07-17T19:31:00Z</dcterms:modified>
</cp:coreProperties>
</file>